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E" w:rsidRDefault="00F5660E" w:rsidP="00F5660E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ASB Items for the Annual Audit 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The following items, and an</w:t>
      </w:r>
      <w:bookmarkStart w:id="0" w:name="_GoBack"/>
      <w:bookmarkEnd w:id="0"/>
      <w:r>
        <w:rPr>
          <w:rFonts w:ascii="Adobe Garamond Pro" w:hAnsi="Adobe Garamond Pro" w:cs="Adobe Garamond Pro"/>
          <w:sz w:val="22"/>
          <w:szCs w:val="22"/>
          <w:u w:color="005BC4"/>
        </w:rPr>
        <w:t>y other items requested, should be available for review by district auditors during the annual independent audit: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Copy of the annual financial report that includes a list of the trust account balances.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Copy of the ASB budget for all clubs/trust accounts and budget revisions/updates.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 xml:space="preserve">Schedule of accounts </w:t>
      </w: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receivable which</w:t>
      </w:r>
      <w:proofErr w:type="gramEnd"/>
      <w:r>
        <w:rPr>
          <w:rFonts w:ascii="Adobe Garamond Pro" w:hAnsi="Adobe Garamond Pro" w:cs="Adobe Garamond Pro"/>
          <w:sz w:val="22"/>
          <w:szCs w:val="22"/>
          <w:u w:color="005BC4"/>
        </w:rPr>
        <w:t xml:space="preserve"> lists names and amounts due as of June 30 (do not include any amounts payable by trust accounts).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Schedule of accounts payable that lists names and amounts owed to others as of June 30 (do not include any amounts payable to trust accounts).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Detailed analysis of any adjustments to the beginning fund balance.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Copies of the inventory (e.g. student store, vending machines, ASB equipment and other items).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Bank statements for checking account(s) reconciled from July of the preceding year to July of current year.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Interest earned on passbook savings account(s) through June 30.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List of all petty cash funds and the name of the custodian of the funds.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proofErr w:type="gramStart"/>
      <w:r>
        <w:rPr>
          <w:rFonts w:ascii="Adobe Garamond Pro" w:hAnsi="Adobe Garamond Pro" w:cs="Adobe Garamond Pro"/>
          <w:sz w:val="22"/>
          <w:szCs w:val="22"/>
          <w:u w:color="005BC4"/>
        </w:rPr>
        <w:t>Official ASB minutes for all clubs/trust accounts.</w:t>
      </w:r>
      <w:proofErr w:type="gramEnd"/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Price lists used during the year for ASB card discount tickets and yearbooks, and the number sold at each price.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Support for expenditures, including original detailed invoices and approved purchase requisitions.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Support for revenues, including cash register reconciliations, ticket control, tally sheets, receipt books and deposit information.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01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Equipment inventory lists.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216" w:line="260" w:lineRule="atLeast"/>
        <w:ind w:left="500" w:right="720" w:hanging="260"/>
        <w:rPr>
          <w:rFonts w:ascii="Adobe Garamond Pro" w:hAnsi="Adobe Garamond Pro" w:cs="Adobe Garamond Pro"/>
          <w:sz w:val="22"/>
          <w:szCs w:val="22"/>
          <w:u w:color="005BC4"/>
        </w:rPr>
      </w:pPr>
      <w:r>
        <w:rPr>
          <w:rFonts w:ascii="Adobe Garamond Pro" w:hAnsi="Adobe Garamond Pro" w:cs="Adobe Garamond Pro"/>
          <w:sz w:val="22"/>
          <w:szCs w:val="22"/>
          <w:u w:color="005BC4"/>
        </w:rPr>
        <w:t>Written procedures for ASB functions, if available.</w:t>
      </w:r>
    </w:p>
    <w:p w:rsidR="00F5660E" w:rsidRDefault="00F5660E" w:rsidP="00F5660E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sz w:val="22"/>
          <w:szCs w:val="22"/>
          <w:u w:color="005BC4"/>
        </w:rPr>
      </w:pPr>
    </w:p>
    <w:p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E"/>
    <w:rsid w:val="00E731F1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Items for the Annual Audit</File_x0020_Name>
    <File_x0020_Content xmlns="1836095c-a8e1-4e39-a688-07b849484023">A modifiable version of the items for the annual audit outline that can be found in the Associated Student Body Accounting Manual, Fraud Prevention Guide and Desk Reference.</File_x0020_Content>
    <_dlc_DocId xmlns="2764f696-ee76-49e1-8758-169b4b8d5a2f">D2A6QJZ574UD-1676105008-2866</_dlc_DocId>
    <_dlc_DocIdUrl xmlns="2764f696-ee76-49e1-8758-169b4b8d5a2f">
      <Url>https://fcmat2.sharepoint.com/sites/fcmat/_layouts/15/DocIdRedir.aspx?ID=D2A6QJZ574UD-1676105008-2866</Url>
      <Description>D2A6QJZ574UD-1676105008-2866</Description>
    </_dlc_DocIdUrl>
    <Posted_x0020_Date xmlns="1836095c-a8e1-4e39-a688-07b849484023">2019-09-24T15:43:21+00:00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https://www.fcmat.org/PublicationsReports/ASB2015Ch7ItemsforAnnAuditdoc.docx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75EA57-2821-4DF5-B176-7D8BD31AEC27}"/>
</file>

<file path=customXml/itemProps2.xml><?xml version="1.0" encoding="utf-8"?>
<ds:datastoreItem xmlns:ds="http://schemas.openxmlformats.org/officeDocument/2006/customXml" ds:itemID="{0821240C-543C-43D0-B82B-46AEB2244AC3}"/>
</file>

<file path=customXml/itemProps3.xml><?xml version="1.0" encoding="utf-8"?>
<ds:datastoreItem xmlns:ds="http://schemas.openxmlformats.org/officeDocument/2006/customXml" ds:itemID="{F07CBC60-A0B7-4FAF-A56F-6F1EC3AF4CCD}"/>
</file>

<file path=customXml/itemProps4.xml><?xml version="1.0" encoding="utf-8"?>
<ds:datastoreItem xmlns:ds="http://schemas.openxmlformats.org/officeDocument/2006/customXml" ds:itemID="{E4EC7BC0-C2AC-44AD-A46F-375256B14E9E}"/>
</file>

<file path=customXml/itemProps5.xml><?xml version="1.0" encoding="utf-8"?>
<ds:datastoreItem xmlns:ds="http://schemas.openxmlformats.org/officeDocument/2006/customXml" ds:itemID="{D5787242-CD28-47B4-BD08-E62B2660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FCMAT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2015-08-18T15:39:00Z</dcterms:created>
  <dcterms:modified xsi:type="dcterms:W3CDTF">2015-08-18T15:40:00Z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cd26324f-6c46-4511-9962-bd64e6d58e3d</vt:lpwstr>
  </property>
  <property fmtid="{D5CDD505-2E9C-101B-9397-08002B2CF9AE}" pid="4" name="TaxKeyword">
    <vt:lpwstr/>
  </property>
</Properties>
</file>