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3CE3" w14:textId="77777777" w:rsidR="009E7A33" w:rsidRDefault="009E7A33" w:rsidP="009E7A33">
      <w:pPr>
        <w:pStyle w:val="Heads-Head2"/>
      </w:pPr>
      <w:r>
        <w:t>Best Practices School Sample ASB Constitution</w:t>
      </w:r>
    </w:p>
    <w:p w14:paraId="4EBC8B5C" w14:textId="77777777" w:rsidR="009E7A33" w:rsidRDefault="009E7A33" w:rsidP="009E7A33">
      <w:pPr>
        <w:pStyle w:val="FormsbodyboldcenterFormsStyles"/>
      </w:pPr>
      <w:r>
        <w:t>(Name of School)</w:t>
      </w:r>
    </w:p>
    <w:p w14:paraId="323B196C" w14:textId="77777777" w:rsidR="009E7A33" w:rsidRDefault="009E7A33" w:rsidP="009E7A33">
      <w:pPr>
        <w:pStyle w:val="FormsbodyboldcenterFormsStyles"/>
      </w:pPr>
      <w:r>
        <w:t>(Name of Student Council or Club)</w:t>
      </w:r>
    </w:p>
    <w:p w14:paraId="204B0546" w14:textId="77777777" w:rsidR="009E7A33" w:rsidRDefault="009E7A33" w:rsidP="009E7A33">
      <w:pPr>
        <w:pStyle w:val="FormsStyles-Formscenterheadbold"/>
      </w:pPr>
      <w:r>
        <w:t>ASB Constitution</w:t>
      </w:r>
    </w:p>
    <w:p w14:paraId="79161B61" w14:textId="77777777" w:rsidR="009E7A33" w:rsidRDefault="009E7A33" w:rsidP="009E7A33">
      <w:pPr>
        <w:pStyle w:val="FormsbodyFormsStyles"/>
      </w:pPr>
      <w:r>
        <w:t>Article I – Name of the Organization</w:t>
      </w:r>
    </w:p>
    <w:p w14:paraId="602546FB" w14:textId="77777777" w:rsidR="009E7A33" w:rsidRDefault="009E7A33" w:rsidP="009E7A33">
      <w:pPr>
        <w:pStyle w:val="FormsbodyindentFormsStyles"/>
      </w:pPr>
      <w:r>
        <w:t>The name of the organization shall be the Associated Student Body (ASB) of the Best Practices School.</w:t>
      </w:r>
    </w:p>
    <w:p w14:paraId="1120F6DC" w14:textId="77777777" w:rsidR="009E7A33" w:rsidRDefault="009E7A33" w:rsidP="009E7A33">
      <w:pPr>
        <w:pStyle w:val="FormsbodyFormsStyles"/>
      </w:pPr>
      <w:r>
        <w:t>Article 2 - Objectives and Purpose.</w:t>
      </w:r>
    </w:p>
    <w:p w14:paraId="38AB0A13" w14:textId="77777777" w:rsidR="009E7A33" w:rsidRDefault="009E7A33" w:rsidP="009E7A33">
      <w:pPr>
        <w:pStyle w:val="FormsbodyindentFormsStyles"/>
      </w:pPr>
      <w:r>
        <w:t>This organization shall have as its objective and purpose the conduct of activities on behalf of the students of the Best Practices School as approved by the principal/school administrator and the governing board of the Best Practices School. These shall include:</w:t>
      </w:r>
    </w:p>
    <w:p w14:paraId="14AE3E91" w14:textId="77777777" w:rsidR="009E7A33" w:rsidRDefault="009E7A33" w:rsidP="009E7A33">
      <w:pPr>
        <w:pStyle w:val="Formsbulletsindent1FormsStyles"/>
      </w:pPr>
      <w:r>
        <w:t>Provide a democratic forum where students can address school issues that affect their lives.</w:t>
      </w:r>
    </w:p>
    <w:p w14:paraId="7BA2F4F9" w14:textId="77777777" w:rsidR="009E7A33" w:rsidRDefault="009E7A33" w:rsidP="009E7A33">
      <w:pPr>
        <w:pStyle w:val="Formsbulletsindent1FormsStyles"/>
      </w:pPr>
      <w:r>
        <w:t>Maintain continual communication from students to staff members and administrators as well as among the students within the school.</w:t>
      </w:r>
    </w:p>
    <w:p w14:paraId="359CEC6B" w14:textId="77777777" w:rsidR="009E7A33" w:rsidRDefault="009E7A33" w:rsidP="009E7A33">
      <w:pPr>
        <w:pStyle w:val="Formsbulletsindent1FormsStyles"/>
      </w:pPr>
      <w:r>
        <w:t>Offer a year-long program of social functions and community involvement projects for students.</w:t>
      </w:r>
    </w:p>
    <w:p w14:paraId="6026975E" w14:textId="77777777" w:rsidR="009E7A33" w:rsidRDefault="009E7A33" w:rsidP="009E7A33">
      <w:pPr>
        <w:pStyle w:val="Formsbulletsindent1FormsStyles"/>
      </w:pPr>
      <w:r>
        <w:t>Provide leadership training for students in the duties and responsibilities of good citizenship, using the school environment as the primary training ground.</w:t>
      </w:r>
    </w:p>
    <w:p w14:paraId="4389CA77" w14:textId="77777777" w:rsidR="009E7A33" w:rsidRDefault="009E7A33" w:rsidP="009E7A33">
      <w:pPr>
        <w:pStyle w:val="FormsbodyFormsStyles"/>
      </w:pPr>
      <w:r>
        <w:t>Article 3 – Organization and Membership</w:t>
      </w:r>
    </w:p>
    <w:p w14:paraId="1828FE7D" w14:textId="77777777" w:rsidR="009E7A33" w:rsidRDefault="009E7A33" w:rsidP="009E7A33">
      <w:pPr>
        <w:pStyle w:val="FormsbodyindentFormsStyles"/>
      </w:pPr>
      <w:r>
        <w:t>All registered students enrolled in the Best Practices School shall be members of the Associated Student Body. Members shall be entitled to one vote in all student body elections.</w:t>
      </w:r>
    </w:p>
    <w:p w14:paraId="77B7D148" w14:textId="77777777" w:rsidR="009E7A33" w:rsidRDefault="009E7A33" w:rsidP="009E7A33">
      <w:pPr>
        <w:pStyle w:val="FormsbodyindentFormsStyles"/>
      </w:pPr>
      <w:r>
        <w:t>Any registered student is eligible for election to the student council according to election procedures.</w:t>
      </w:r>
    </w:p>
    <w:p w14:paraId="61E4A91F" w14:textId="77777777" w:rsidR="009E7A33" w:rsidRDefault="009E7A33" w:rsidP="009E7A33">
      <w:pPr>
        <w:pStyle w:val="FormsbodyindentFormsStyles"/>
      </w:pPr>
      <w:r>
        <w:t>The election of representatives shall take place the ____ week of the _____ term or semester of school. Any member shall be removed if they miss three (3) meetings without presenting reasonable justification.</w:t>
      </w:r>
    </w:p>
    <w:p w14:paraId="1C38EEBE" w14:textId="77777777" w:rsidR="009E7A33" w:rsidRDefault="009E7A33" w:rsidP="009E7A33">
      <w:pPr>
        <w:pStyle w:val="FormsbodyFormsStyles"/>
      </w:pPr>
      <w:r>
        <w:t>Article 4 – Executive Board</w:t>
      </w:r>
    </w:p>
    <w:p w14:paraId="4F2BB8C1" w14:textId="77777777" w:rsidR="009E7A33" w:rsidRDefault="009E7A33" w:rsidP="009E7A33">
      <w:pPr>
        <w:pStyle w:val="FormsbodyindentFormsStyles"/>
      </w:pPr>
      <w:r>
        <w:t>The executive board shall consist of the following ASB officers:</w:t>
      </w:r>
    </w:p>
    <w:p w14:paraId="5B5B93C3" w14:textId="77777777" w:rsidR="009E7A33" w:rsidRDefault="009E7A33" w:rsidP="009E7A33">
      <w:pPr>
        <w:pStyle w:val="Formsbulletsindent1FormsStyles"/>
      </w:pPr>
      <w:r>
        <w:t>President</w:t>
      </w:r>
    </w:p>
    <w:p w14:paraId="63407CE6" w14:textId="77777777" w:rsidR="009E7A33" w:rsidRDefault="009E7A33" w:rsidP="009E7A33">
      <w:pPr>
        <w:pStyle w:val="Formsbulletsindent1FormsStyles"/>
      </w:pPr>
      <w:r>
        <w:t>Vice President</w:t>
      </w:r>
    </w:p>
    <w:p w14:paraId="3C047453" w14:textId="77777777" w:rsidR="009E7A33" w:rsidRDefault="009E7A33" w:rsidP="009E7A33">
      <w:pPr>
        <w:pStyle w:val="Formsbulletsindent1FormsStyles"/>
      </w:pPr>
      <w:r>
        <w:t>Treasurer</w:t>
      </w:r>
    </w:p>
    <w:p w14:paraId="11EF55CB" w14:textId="77777777" w:rsidR="009E7A33" w:rsidRDefault="009E7A33" w:rsidP="009E7A33">
      <w:pPr>
        <w:pStyle w:val="Formsbulletsindent1FormsStyles"/>
      </w:pPr>
      <w:r>
        <w:t>Secretary</w:t>
      </w:r>
    </w:p>
    <w:p w14:paraId="25BB04B8" w14:textId="77777777" w:rsidR="009E7A33" w:rsidRDefault="009E7A33" w:rsidP="009E7A33">
      <w:pPr>
        <w:pStyle w:val="Formsbulletsindent1FormsStyles"/>
      </w:pPr>
      <w:r>
        <w:t>Historian</w:t>
      </w:r>
    </w:p>
    <w:p w14:paraId="12B0D49F" w14:textId="77777777" w:rsidR="009E7A33" w:rsidRDefault="009E7A33" w:rsidP="009E7A33">
      <w:pPr>
        <w:pStyle w:val="Formsbulletsindent1FormsStyles"/>
      </w:pPr>
      <w:r>
        <w:t>Activities Chair (or Commissioner of Activities)</w:t>
      </w:r>
    </w:p>
    <w:p w14:paraId="24D9A012" w14:textId="77777777" w:rsidR="009E7A33" w:rsidRDefault="009E7A33" w:rsidP="009E7A33">
      <w:pPr>
        <w:pStyle w:val="Formsbulletsindent1FormsStyles"/>
      </w:pPr>
      <w:r>
        <w:t>Publicity Chair (or Commissioner of Publicity)</w:t>
      </w:r>
    </w:p>
    <w:p w14:paraId="4BDE90E1" w14:textId="77777777" w:rsidR="009E7A33" w:rsidRDefault="009E7A33" w:rsidP="009E7A33">
      <w:pPr>
        <w:pStyle w:val="Formsbulletsindent1FormsStyles"/>
      </w:pPr>
      <w:r>
        <w:lastRenderedPageBreak/>
        <w:t>Athletics Chair (or Commissioner of Athletics)</w:t>
      </w:r>
    </w:p>
    <w:p w14:paraId="3468E660" w14:textId="77777777" w:rsidR="009E7A33" w:rsidRDefault="009E7A33" w:rsidP="009E7A33">
      <w:pPr>
        <w:pStyle w:val="Formsbulletsindent1FormsStyles"/>
      </w:pPr>
      <w:r>
        <w:t>Academics Chair (or Commissioner of Academics)</w:t>
      </w:r>
    </w:p>
    <w:p w14:paraId="375AB429" w14:textId="77777777" w:rsidR="009E7A33" w:rsidRDefault="009E7A33" w:rsidP="009E7A33">
      <w:pPr>
        <w:pStyle w:val="FormsbodyindentFormsStyles"/>
      </w:pPr>
      <w:r>
        <w:t>The executive board shall have all executive powers. The executive board members shall serve as acting and voting members of the Best Practices School Student Council. The appointed officers and the adviser are nonvoting members.</w:t>
      </w:r>
    </w:p>
    <w:p w14:paraId="2DBE6715" w14:textId="77777777" w:rsidR="009E7A33" w:rsidRDefault="009E7A33" w:rsidP="009E7A33">
      <w:pPr>
        <w:pStyle w:val="FormsbodyindentFormsStyles"/>
      </w:pPr>
      <w:r>
        <w:t>Duties of the executive board members are outlined in the bylaws to the constitution.</w:t>
      </w:r>
    </w:p>
    <w:p w14:paraId="7C855077" w14:textId="77777777" w:rsidR="009E7A33" w:rsidRDefault="009E7A33" w:rsidP="009E7A33">
      <w:pPr>
        <w:pStyle w:val="FormsbodyindentFormsStyles"/>
      </w:pPr>
      <w:r>
        <w:t>The positions on the executive board shall be filled by a general election of the ASB, held annually.</w:t>
      </w:r>
    </w:p>
    <w:p w14:paraId="216CDC25" w14:textId="77777777" w:rsidR="009E7A33" w:rsidRDefault="009E7A33" w:rsidP="009E7A33">
      <w:pPr>
        <w:pStyle w:val="FormsbodyindentFormsStyles"/>
      </w:pPr>
      <w:r>
        <w:t>No member of the executive board may hold more than one ASB office or class office.</w:t>
      </w:r>
    </w:p>
    <w:p w14:paraId="6846351B" w14:textId="77777777" w:rsidR="009E7A33" w:rsidRDefault="009E7A33" w:rsidP="009E7A33">
      <w:pPr>
        <w:pStyle w:val="FormsbodyindentFormsStyles"/>
      </w:pPr>
      <w:r>
        <w:t>Executive board members shall hold office for one school year.</w:t>
      </w:r>
    </w:p>
    <w:p w14:paraId="68703974" w14:textId="77777777" w:rsidR="009E7A33" w:rsidRDefault="009E7A33" w:rsidP="009E7A33">
      <w:pPr>
        <w:pStyle w:val="FormsbodyFormsStyles"/>
      </w:pPr>
      <w:r>
        <w:t>Article 5 – Student Council</w:t>
      </w:r>
    </w:p>
    <w:p w14:paraId="3458FF84" w14:textId="77777777" w:rsidR="009E7A33" w:rsidRDefault="009E7A33" w:rsidP="009E7A33">
      <w:pPr>
        <w:pStyle w:val="FormsbodyindentFormsStyles"/>
      </w:pPr>
      <w:r>
        <w:t>The legislative powers of the ASB shall be vested in the student council as delegated by the school administration.</w:t>
      </w:r>
    </w:p>
    <w:p w14:paraId="554F45C4" w14:textId="77777777" w:rsidR="009E7A33" w:rsidRDefault="009E7A33" w:rsidP="009E7A33">
      <w:pPr>
        <w:pStyle w:val="FormsbodyindentFormsStyles"/>
      </w:pPr>
      <w:r>
        <w:t>All actions of the student council are subject to review and possible veto by the ASB advisor and principal/school administrator.</w:t>
      </w:r>
    </w:p>
    <w:p w14:paraId="5D344FBC" w14:textId="77777777" w:rsidR="009E7A33" w:rsidRDefault="009E7A33" w:rsidP="009E7A33">
      <w:pPr>
        <w:pStyle w:val="FormsbodyindentFormsStyles"/>
      </w:pPr>
      <w:r>
        <w:t>The student council shall consist of 20 voting members: the ASB executive board and the president, vice president, secretary, and treasurer of each of the three classes (sophomore, junior, and senior).</w:t>
      </w:r>
    </w:p>
    <w:p w14:paraId="3AE3CFD7" w14:textId="77777777" w:rsidR="009E7A33" w:rsidRDefault="009E7A33" w:rsidP="009E7A33">
      <w:pPr>
        <w:pStyle w:val="FormsbodyindentFormsStyles"/>
      </w:pPr>
      <w:r>
        <w:t>(Note: The student council voting member number may vary, per desire of ASB.)</w:t>
      </w:r>
    </w:p>
    <w:p w14:paraId="50A93E33" w14:textId="77777777" w:rsidR="009E7A33" w:rsidRDefault="009E7A33" w:rsidP="009E7A33">
      <w:pPr>
        <w:pStyle w:val="FormsbodyindentFormsStyles"/>
      </w:pPr>
      <w:r>
        <w:t>The elected, voting members of the student council shall be chosen by election as described in the bylaws.</w:t>
      </w:r>
    </w:p>
    <w:p w14:paraId="07C4153B" w14:textId="77777777" w:rsidR="009E7A33" w:rsidRDefault="009E7A33" w:rsidP="009E7A33">
      <w:pPr>
        <w:pStyle w:val="FormsbodyindentFormsStyles"/>
      </w:pPr>
      <w:r>
        <w:t>The term of office for members of the student council shall be one school year.</w:t>
      </w:r>
    </w:p>
    <w:p w14:paraId="086F1EBA" w14:textId="77777777" w:rsidR="009E7A33" w:rsidRDefault="009E7A33" w:rsidP="009E7A33">
      <w:pPr>
        <w:pStyle w:val="FormsbodyindentFormsStyles"/>
      </w:pPr>
      <w:r>
        <w:t>The principal/school administrator shall appoint a certificated employee of the district to serve as advisor to manage the club/student council and oversee its projects.</w:t>
      </w:r>
    </w:p>
    <w:p w14:paraId="29FA7214" w14:textId="77777777" w:rsidR="009E7A33" w:rsidRDefault="009E7A33" w:rsidP="009E7A33">
      <w:pPr>
        <w:pStyle w:val="FormsbodyFormsStyles"/>
      </w:pPr>
      <w:r>
        <w:t>Article 6 – Amendments</w:t>
      </w:r>
    </w:p>
    <w:p w14:paraId="07F73F10" w14:textId="77777777" w:rsidR="009E7A33" w:rsidRDefault="009E7A33" w:rsidP="009E7A33">
      <w:pPr>
        <w:pStyle w:val="FormsbodyindentFormsStyles"/>
      </w:pPr>
      <w:r>
        <w:t>Amendments to this constitution may originate:</w:t>
      </w:r>
    </w:p>
    <w:p w14:paraId="333AFB77" w14:textId="77777777" w:rsidR="009E7A33" w:rsidRDefault="009E7A33" w:rsidP="009E7A33">
      <w:pPr>
        <w:pStyle w:val="Formsbulletsindent1FormsStyles"/>
      </w:pPr>
      <w:r>
        <w:t>In student council</w:t>
      </w:r>
    </w:p>
    <w:p w14:paraId="78CDD5F9" w14:textId="77777777" w:rsidR="009E7A33" w:rsidRDefault="009E7A33" w:rsidP="009E7A33">
      <w:pPr>
        <w:pStyle w:val="Formsbulletsindent1FormsStyles"/>
      </w:pPr>
      <w:r>
        <w:t>By petition by 10 percent of the student body</w:t>
      </w:r>
    </w:p>
    <w:p w14:paraId="0B96B82E" w14:textId="77777777" w:rsidR="009E7A33" w:rsidRDefault="009E7A33" w:rsidP="009E7A33">
      <w:pPr>
        <w:pStyle w:val="Formsbulletsindent1FormsStyles"/>
      </w:pPr>
      <w:r>
        <w:t>By ballot</w:t>
      </w:r>
    </w:p>
    <w:p w14:paraId="302486D1" w14:textId="77777777" w:rsidR="009E7A33" w:rsidRDefault="009E7A33" w:rsidP="009E7A33">
      <w:pPr>
        <w:pStyle w:val="Formsbulletsindent1FormsStyles"/>
      </w:pPr>
      <w:r>
        <w:t>To represent the student council at all school and school district meetings where this representation is appropriate.</w:t>
      </w:r>
    </w:p>
    <w:p w14:paraId="0454CC0F" w14:textId="77777777" w:rsidR="009E7A33" w:rsidRDefault="009E7A33" w:rsidP="009E7A33">
      <w:pPr>
        <w:pStyle w:val="FormsbodyindentFormsStyles"/>
      </w:pPr>
      <w:r>
        <w:t>Amendments must be submitted in writing during a regular business meeting and must be posted for reading for 30 days.</w:t>
      </w:r>
    </w:p>
    <w:p w14:paraId="4424FD8B" w14:textId="77777777" w:rsidR="009E7A33" w:rsidRDefault="009E7A33" w:rsidP="009E7A33">
      <w:pPr>
        <w:pStyle w:val="FormsbodyindentFormsStyles"/>
      </w:pPr>
      <w:r>
        <w:t>Any amendments that do not pass with a two-thirds vote may not be reconsidered during the same school year.</w:t>
      </w:r>
    </w:p>
    <w:p w14:paraId="5A1F89C6" w14:textId="77777777" w:rsidR="009E7A33" w:rsidRDefault="009E7A33" w:rsidP="009E7A33">
      <w:pPr>
        <w:pStyle w:val="FormsbodyFormsStyles"/>
      </w:pPr>
      <w:r>
        <w:t>Article 7 – Ratification</w:t>
      </w:r>
    </w:p>
    <w:p w14:paraId="77BAB1B8" w14:textId="36744B0A" w:rsidR="00320F02" w:rsidRDefault="009E7A33" w:rsidP="00C059B4">
      <w:pPr>
        <w:pStyle w:val="FormsbodyindentFormsStyles"/>
      </w:pPr>
      <w:r>
        <w:t>The student council shall ratify this constitution and any subsequent amendments through a two-thirds vote of the council.</w:t>
      </w:r>
    </w:p>
    <w:sectPr w:rsidR="00320F02" w:rsidSect="0017226C">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55 Roman">
    <w:panose1 w:val="00000000000000000000"/>
    <w:charset w:val="00"/>
    <w:family w:val="auto"/>
    <w:pitch w:val="variable"/>
    <w:sig w:usb0="E00002FF" w:usb1="5000785B" w:usb2="00000000" w:usb3="00000000" w:csb0="0000019F" w:csb1="00000000"/>
  </w:font>
  <w:font w:name="Proxima Nova">
    <w:panose1 w:val="02000506030000020004"/>
    <w:charset w:val="00"/>
    <w:family w:val="auto"/>
    <w:notTrueType/>
    <w:pitch w:val="variable"/>
    <w:sig w:usb0="A00002EF" w:usb1="5000E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787E9D"/>
    <w:multiLevelType w:val="singleLevel"/>
    <w:tmpl w:val="3782F654"/>
    <w:lvl w:ilvl="0">
      <w:numFmt w:val="bullet"/>
      <w:pStyle w:val="Formsbulletsindent1FormsStyles"/>
      <w:lvlText w:val="•"/>
      <w:lvlJc w:val="left"/>
      <w:pPr>
        <w:ind w:left="1367" w:right="120" w:hanging="288"/>
      </w:pPr>
    </w:lvl>
  </w:abstractNum>
  <w:num w:numId="1" w16cid:durableId="19279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A33"/>
    <w:rsid w:val="0017226C"/>
    <w:rsid w:val="00320F02"/>
    <w:rsid w:val="00572B56"/>
    <w:rsid w:val="009E7A33"/>
    <w:rsid w:val="00C059B4"/>
    <w:rsid w:val="00D1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085C18"/>
  <w15:chartTrackingRefBased/>
  <w15:docId w15:val="{5A411C43-FEFA-5940-85BF-BE5AC8FEA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7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7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7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7A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7A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7A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7A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7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7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7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7A33"/>
    <w:rPr>
      <w:rFonts w:eastAsiaTheme="majorEastAsia" w:cstheme="majorBidi"/>
      <w:color w:val="272727" w:themeColor="text1" w:themeTint="D8"/>
    </w:rPr>
  </w:style>
  <w:style w:type="paragraph" w:styleId="Title">
    <w:name w:val="Title"/>
    <w:basedOn w:val="Normal"/>
    <w:next w:val="Normal"/>
    <w:link w:val="TitleChar"/>
    <w:uiPriority w:val="10"/>
    <w:qFormat/>
    <w:rsid w:val="009E7A3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7A3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7A3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7A33"/>
    <w:rPr>
      <w:i/>
      <w:iCs/>
      <w:color w:val="404040" w:themeColor="text1" w:themeTint="BF"/>
    </w:rPr>
  </w:style>
  <w:style w:type="paragraph" w:styleId="ListParagraph">
    <w:name w:val="List Paragraph"/>
    <w:basedOn w:val="Normal"/>
    <w:uiPriority w:val="34"/>
    <w:qFormat/>
    <w:rsid w:val="009E7A33"/>
    <w:pPr>
      <w:ind w:left="720"/>
      <w:contextualSpacing/>
    </w:pPr>
  </w:style>
  <w:style w:type="character" w:styleId="IntenseEmphasis">
    <w:name w:val="Intense Emphasis"/>
    <w:basedOn w:val="DefaultParagraphFont"/>
    <w:uiPriority w:val="21"/>
    <w:qFormat/>
    <w:rsid w:val="009E7A33"/>
    <w:rPr>
      <w:i/>
      <w:iCs/>
      <w:color w:val="0F4761" w:themeColor="accent1" w:themeShade="BF"/>
    </w:rPr>
  </w:style>
  <w:style w:type="paragraph" w:styleId="IntenseQuote">
    <w:name w:val="Intense Quote"/>
    <w:basedOn w:val="Normal"/>
    <w:next w:val="Normal"/>
    <w:link w:val="IntenseQuoteChar"/>
    <w:uiPriority w:val="30"/>
    <w:qFormat/>
    <w:rsid w:val="009E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7A33"/>
    <w:rPr>
      <w:i/>
      <w:iCs/>
      <w:color w:val="0F4761" w:themeColor="accent1" w:themeShade="BF"/>
    </w:rPr>
  </w:style>
  <w:style w:type="character" w:styleId="IntenseReference">
    <w:name w:val="Intense Reference"/>
    <w:basedOn w:val="DefaultParagraphFont"/>
    <w:uiPriority w:val="32"/>
    <w:qFormat/>
    <w:rsid w:val="009E7A33"/>
    <w:rPr>
      <w:b/>
      <w:bCs/>
      <w:smallCaps/>
      <w:color w:val="0F4761" w:themeColor="accent1" w:themeShade="BF"/>
      <w:spacing w:val="5"/>
    </w:rPr>
  </w:style>
  <w:style w:type="paragraph" w:customStyle="1" w:styleId="FormsbodyFormsStyles">
    <w:name w:val="Forms body (Forms Styles)"/>
    <w:qFormat/>
    <w:rsid w:val="009E7A33"/>
    <w:pPr>
      <w:spacing w:before="270" w:line="288" w:lineRule="auto"/>
    </w:pPr>
    <w:rPr>
      <w:rFonts w:ascii="Helvetica Neue" w:eastAsia="Times New Roman" w:hAnsi="Helvetica Neue" w:cs="Helvetica Neue"/>
      <w:kern w:val="0"/>
      <w:sz w:val="22"/>
      <w:szCs w:val="20"/>
      <w14:ligatures w14:val="none"/>
    </w:rPr>
  </w:style>
  <w:style w:type="paragraph" w:customStyle="1" w:styleId="FormsbodyboldcenterFormsStyles">
    <w:name w:val="Forms body bold center (Forms Styles)"/>
    <w:qFormat/>
    <w:rsid w:val="009E7A33"/>
    <w:pPr>
      <w:spacing w:before="90" w:after="90" w:line="288" w:lineRule="auto"/>
      <w:jc w:val="center"/>
    </w:pPr>
    <w:rPr>
      <w:rFonts w:ascii="Helvetica 55 Roman" w:eastAsia="Times New Roman" w:hAnsi="Helvetica 55 Roman" w:cs="Helvetica 55 Roman"/>
      <w:b/>
      <w:kern w:val="0"/>
      <w:szCs w:val="20"/>
      <w14:ligatures w14:val="none"/>
    </w:rPr>
  </w:style>
  <w:style w:type="paragraph" w:customStyle="1" w:styleId="FormsStyles-Formscenterheadbold">
    <w:name w:val="Forms Styles-&gt;Forms center head bold"/>
    <w:basedOn w:val="FormsbodyboldcenterFormsStyles"/>
    <w:qFormat/>
    <w:rsid w:val="009E7A33"/>
    <w:pPr>
      <w:spacing w:before="180" w:after="0"/>
    </w:pPr>
    <w:rPr>
      <w:sz w:val="26"/>
    </w:rPr>
  </w:style>
  <w:style w:type="paragraph" w:customStyle="1" w:styleId="FormsbodyindentFormsStyles">
    <w:name w:val="Forms body indent (Forms Styles)"/>
    <w:qFormat/>
    <w:rsid w:val="009E7A33"/>
    <w:pPr>
      <w:spacing w:before="100" w:line="288" w:lineRule="auto"/>
      <w:ind w:left="720" w:right="120"/>
    </w:pPr>
    <w:rPr>
      <w:rFonts w:ascii="Helvetica Neue" w:eastAsia="Times New Roman" w:hAnsi="Helvetica Neue" w:cs="Helvetica Neue"/>
      <w:kern w:val="0"/>
      <w:sz w:val="22"/>
      <w:szCs w:val="20"/>
      <w14:ligatures w14:val="none"/>
    </w:rPr>
  </w:style>
  <w:style w:type="paragraph" w:customStyle="1" w:styleId="Formsbulletsindent1FormsStyles">
    <w:name w:val="Forms bullets indent 1 (Forms Styles)"/>
    <w:qFormat/>
    <w:rsid w:val="009E7A33"/>
    <w:pPr>
      <w:numPr>
        <w:numId w:val="1"/>
      </w:numPr>
      <w:spacing w:before="100" w:line="288" w:lineRule="auto"/>
    </w:pPr>
    <w:rPr>
      <w:rFonts w:ascii="Helvetica Neue" w:eastAsia="Times New Roman" w:hAnsi="Helvetica Neue" w:cs="Helvetica Neue"/>
      <w:kern w:val="0"/>
      <w:sz w:val="22"/>
      <w:szCs w:val="20"/>
      <w14:ligatures w14:val="none"/>
    </w:rPr>
  </w:style>
  <w:style w:type="paragraph" w:customStyle="1" w:styleId="Heads-Head2">
    <w:name w:val="Heads-&gt;Head 2"/>
    <w:basedOn w:val="Normal"/>
    <w:qFormat/>
    <w:rsid w:val="009E7A33"/>
    <w:pPr>
      <w:spacing w:after="43" w:line="288" w:lineRule="auto"/>
    </w:pPr>
    <w:rPr>
      <w:rFonts w:ascii="Proxima Nova" w:eastAsia="Times New Roman" w:hAnsi="Proxima Nova" w:cs="Proxima Nova"/>
      <w:b/>
      <w:color w:val="161569"/>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BEFB1D77F884597487478E3A3DB2F" ma:contentTypeVersion="66" ma:contentTypeDescription="Create a new document." ma:contentTypeScope="" ma:versionID="f415806e865c48cffe6cc6320f1ac64c">
  <xsd:schema xmlns:xsd="http://www.w3.org/2001/XMLSchema" xmlns:xs="http://www.w3.org/2001/XMLSchema" xmlns:p="http://schemas.microsoft.com/office/2006/metadata/properties" xmlns:ns1="1836095c-a8e1-4e39-a688-07b849484023" xmlns:ns3="2764f696-ee76-49e1-8758-169b4b8d5a2f" targetNamespace="http://schemas.microsoft.com/office/2006/metadata/properties" ma:root="true" ma:fieldsID="efaa6339717d6dbd6875d43d99c34fa8" ns1:_="" ns3:_="">
    <xsd:import namespace="1836095c-a8e1-4e39-a688-07b849484023"/>
    <xsd:import namespace="2764f696-ee76-49e1-8758-169b4b8d5a2f"/>
    <xsd:element name="properties">
      <xsd:complexType>
        <xsd:sequence>
          <xsd:element name="documentManagement">
            <xsd:complexType>
              <xsd:all>
                <xsd:element ref="ns1:Posted_x0020_Date" minOccurs="0"/>
                <xsd:element ref="ns1:File_x0020_Name" minOccurs="0"/>
                <xsd:element ref="ns1:File_x0020_Content" minOccurs="0"/>
                <xsd:element ref="ns1:Category"/>
                <xsd:element ref="ns1:Sub_x0020_Category" minOccurs="0"/>
                <xsd:element ref="ns1:Year" minOccurs="0"/>
                <xsd:element ref="ns1:Plan" minOccurs="0"/>
                <xsd:element ref="ns1:MediaServiceMetadata" minOccurs="0"/>
                <xsd:element ref="ns1:MediaServiceFastMetadata" minOccurs="0"/>
                <xsd:element ref="ns1:MediaServiceAutoTags" minOccurs="0"/>
                <xsd:element ref="ns1:MediaServiceOCR" minOccurs="0"/>
                <xsd:element ref="ns1:MediaServiceGenerationTime" minOccurs="0"/>
                <xsd:element ref="ns1:MediaServiceEventHashCode" minOccurs="0"/>
                <xsd:element ref="ns3:TaxCatchAll" minOccurs="0"/>
                <xsd:element ref="ns1:MediaServiceAutoKeyPoints" minOccurs="0"/>
                <xsd:element ref="ns1:MediaServiceKeyPoints" minOccurs="0"/>
                <xsd:element ref="ns3:_dlc_DocId" minOccurs="0"/>
                <xsd:element ref="ns3:_dlc_DocIdUrl" minOccurs="0"/>
                <xsd:element ref="ns3:_dlc_DocIdPersistId" minOccurs="0"/>
                <xsd:element ref="ns3:TaxKeywordTaxHTField" minOccurs="0"/>
                <xsd:element ref="ns1:URL" minOccurs="0"/>
                <xsd:element ref="ns3:SharedWithUsers" minOccurs="0"/>
                <xsd:element ref="ns3:SharedWithDetail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095c-a8e1-4e39-a688-07b849484023" elementFormDefault="qualified">
    <xsd:import namespace="http://schemas.microsoft.com/office/2006/documentManagement/types"/>
    <xsd:import namespace="http://schemas.microsoft.com/office/infopath/2007/PartnerControls"/>
    <xsd:element name="Posted_x0020_Date" ma:index="0" nillable="true" ma:displayName="Posted Date" ma:default="[today]" ma:format="DateOnly" ma:internalName="Posted_x0020_Date">
      <xsd:simpleType>
        <xsd:restriction base="dms:DateTime"/>
      </xsd:simpleType>
    </xsd:element>
    <xsd:element name="File_x0020_Name" ma:index="2" nillable="true" ma:displayName="Title Of Document" ma:indexed="true" ma:internalName="File_x0020_Name">
      <xsd:simpleType>
        <xsd:restriction base="dms:Text">
          <xsd:maxLength value="255"/>
        </xsd:restriction>
      </xsd:simpleType>
    </xsd:element>
    <xsd:element name="File_x0020_Content" ma:index="3" nillable="true" ma:displayName="Content Of Document" ma:indexed="true" ma:internalName="File_x0020_Content">
      <xsd:simpleType>
        <xsd:restriction base="dms:Text">
          <xsd:maxLength value="255"/>
        </xsd:restriction>
      </xsd:simpleType>
    </xsd:element>
    <xsd:element name="Category" ma:index="4" ma:displayName="Category" ma:format="Dropdown" ma:indexed="true" ma:internalName="Category">
      <xsd:simpleType>
        <xsd:restriction base="dms:Choice">
          <xsd:enumeration value="Fiscal Documents"/>
          <xsd:enumeration value="Manuals"/>
          <xsd:enumeration value="FCMAT Reports"/>
          <xsd:enumeration value="Other Resources"/>
        </xsd:restriction>
      </xsd:simpleType>
    </xsd:element>
    <xsd:element name="Sub_x0020_Category" ma:index="5" nillable="true" ma:displayName="Sub Category" ma:format="Dropdown" ma:indexed="true" ma:internalName="Sub_x0020_Category">
      <xsd:simpleType>
        <xsd:restriction base="dms:Choice">
          <xsd:enumeration value="Certification of Budget Charts"/>
          <xsd:enumeration value="County Office Of Education(COE) Reimbursement Information"/>
          <xsd:enumeration value="Disclosure of Proposed Collective Bargaining Agreement"/>
          <xsd:enumeration value="FCMAT Alerts"/>
          <xsd:enumeration value="Annual Reports 2004 – Current"/>
          <xsd:enumeration value="Non-Voter-Approved Debt"/>
          <xsd:enumeration value="Standards for Comprehensive Reviews"/>
          <xsd:enumeration value="State Emergency Allocations to School Districts"/>
          <xsd:enumeration value="County Office Of Education(COE) Fiscal Procedural Manual"/>
          <xsd:enumeration value="ASB Accounting Manual, Fraud Prevention Guide and Desk Reference"/>
          <xsd:enumeration value="Fiscal Oversight Guide"/>
          <xsd:enumeration value="CCSESA Local Control and Accountability(LCAP) Appoval Manual"/>
          <xsd:enumeration value="California Charter School Accounting and Best Practices Manual"/>
          <xsd:enumeration value="K-12 Management Assistance Reports"/>
          <xsd:enumeration value="Extraordinary Audits"/>
          <xsd:enumeration value="Comprehensive Assessments Recovery Plans and Special Legislative Assignments"/>
          <xsd:enumeration value="Community College District Reports"/>
          <xsd:enumeration value="About FCMAT"/>
          <xsd:enumeration value="Annual Reports"/>
          <xsd:enumeration value="CBO Mentor Program"/>
          <xsd:enumeration value="FCMAT Featured Presentations"/>
          <xsd:enumeration value="FCMAT Workshops"/>
          <xsd:enumeration value="Fiscal Oversight Training"/>
          <xsd:enumeration value="Fiscal Tools"/>
          <xsd:enumeration value="Miscellaneous"/>
        </xsd:restriction>
      </xsd:simpleType>
    </xsd:element>
    <xsd:element name="Year" ma:index="6" nillable="true" ma:displayName="Year" ma:default="2022" ma:format="Dropdown" ma:indexed="true" ma:internalName="Year">
      <xsd:simpleType>
        <xsd:restriction base="dms:Choice">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Plan" ma:index="7" nillable="true" ma:displayName="Plan" ma:format="Dropdown" ma:indexed="true" ma:internalName="Plan">
      <xsd:simpleType>
        <xsd:union memberTypes="dms:Text">
          <xsd:simpleType>
            <xsd:restriction base="dms:Choice">
              <xsd:enumeration value="Berkeley USD Comprehensive Improvement Plan"/>
              <xsd:enumeration value="City College of San Francisco Comprehensive Fiscal Assessment"/>
              <xsd:enumeration value="Compton Community College Comprehensive Assessment"/>
              <xsd:enumeration value="Compton USD AB52 Assessment and Recovery Plans"/>
              <xsd:enumeration value="Emery USD Comprehensive Fiscal Assessment"/>
              <xsd:enumeration value="Oakland USD Comprehensive Assessment and Recovery Plans"/>
              <xsd:enumeration value="SFUSD Comprehensive Fiscal Assessment"/>
              <xsd:enumeration value="South Monterey County-King City Joint Union HSD Comprehensive Assessment"/>
              <xsd:enumeration value="Vallejo USD Comprehensive Assessment"/>
              <xsd:enumeration value="West Contra Costa USD Comprehensive Assessment"/>
              <xsd:enumeration value="West Fresno ESD Comprehensive Assessment"/>
              <xsd:enumeration value="Inglewood USD Comprehensive Assessment"/>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description="" ma:indexed="true"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RL" ma:index="30" nillable="true" ma:displayName="URL" ma:internalName="URL">
      <xsd:simpleType>
        <xsd:restriction base="dms:Text">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64f696-ee76-49e1-8758-169b4b8d5a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6c45a01-2305-439b-93c5-38d7745d7b02}" ma:internalName="TaxCatchAll" ma:showField="CatchAllData" ma:web="2764f696-ee76-49e1-8758-169b4b8d5a2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KeywordTaxHTField" ma:index="29" nillable="true" ma:taxonomy="true" ma:internalName="TaxKeywordTaxHTField" ma:taxonomyFieldName="TaxKeyword" ma:displayName="Enterprise Keywords" ma:fieldId="{23f27201-bee3-471e-b2e7-b64fd8b7ca38}" ma:taxonomyMulti="true" ma:sspId="1b82fea1-4d98-495d-a884-8664ed378d29" ma:termSetId="00000000-0000-0000-0000-000000000000" ma:anchorId="00000000-0000-0000-0000-000000000000" ma:open="true" ma:isKeyword="tru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_x0020_Category xmlns="1836095c-a8e1-4e39-a688-07b849484023">ASB Accounting Manual, Fraud Prevention Guide and Desk Reference</Sub_x0020_Category>
    <Posted_x0020_Date xmlns="1836095c-a8e1-4e39-a688-07b849484023">2024-11-14T08:00:00+00:00</Posted_x0020_Date>
    <File_x0020_Name xmlns="1836095c-a8e1-4e39-a688-07b849484023">sample asb constitution</File_x0020_Name>
    <URL xmlns="1836095c-a8e1-4e39-a688-07b849484023">https://www.fcmat.org/PublicationsReports/ch-23-1-sample-asb-constitution.docx</URL>
    <Category xmlns="1836095c-a8e1-4e39-a688-07b849484023">Manuals</Category>
    <Year xmlns="1836095c-a8e1-4e39-a688-07b849484023">2024</Year>
    <TaxKeywordTaxHTField xmlns="2764f696-ee76-49e1-8758-169b4b8d5a2f">
      <Terms xmlns="http://schemas.microsoft.com/office/infopath/2007/PartnerControls"/>
    </TaxKeywordTaxHTField>
    <File_x0020_Content xmlns="1836095c-a8e1-4e39-a688-07b849484023">sample asb constitution</File_x0020_Content>
    <Plan xmlns="1836095c-a8e1-4e39-a688-07b849484023" xsi:nil="true"/>
    <TaxCatchAll xmlns="2764f696-ee76-49e1-8758-169b4b8d5a2f" xsi:nil="true"/>
    <_dlc_DocId xmlns="2764f696-ee76-49e1-8758-169b4b8d5a2f">D2A6QJZ574UD-1676105008-4755</_dlc_DocId>
    <_dlc_DocIdUrl xmlns="2764f696-ee76-49e1-8758-169b4b8d5a2f">
      <Url>https://fcmat2.sharepoint.com/sites/fcmat/_layouts/15/DocIdRedir.aspx?ID=D2A6QJZ574UD-1676105008-4755</Url>
      <Description>D2A6QJZ574UD-1676105008-4755</Description>
    </_dlc_DocIdUrl>
  </documentManagement>
</p:properties>
</file>

<file path=customXml/itemProps1.xml><?xml version="1.0" encoding="utf-8"?>
<ds:datastoreItem xmlns:ds="http://schemas.openxmlformats.org/officeDocument/2006/customXml" ds:itemID="{377C655A-6398-4AD6-9048-55A298E94458}"/>
</file>

<file path=customXml/itemProps2.xml><?xml version="1.0" encoding="utf-8"?>
<ds:datastoreItem xmlns:ds="http://schemas.openxmlformats.org/officeDocument/2006/customXml" ds:itemID="{CFABC5DB-45CA-4EB9-BC01-D36923441300}"/>
</file>

<file path=customXml/itemProps3.xml><?xml version="1.0" encoding="utf-8"?>
<ds:datastoreItem xmlns:ds="http://schemas.openxmlformats.org/officeDocument/2006/customXml" ds:itemID="{135601F2-7140-4581-8F8E-7594FD9AF921}"/>
</file>

<file path=customXml/itemProps4.xml><?xml version="1.0" encoding="utf-8"?>
<ds:datastoreItem xmlns:ds="http://schemas.openxmlformats.org/officeDocument/2006/customXml" ds:itemID="{A3AD757F-E607-4C3A-ABAD-DAB6C0DABB8F}"/>
</file>

<file path=customXml/itemProps5.xml><?xml version="1.0" encoding="utf-8"?>
<ds:datastoreItem xmlns:ds="http://schemas.openxmlformats.org/officeDocument/2006/customXml" ds:itemID="{9E60B41F-94BA-48ED-A833-D70182926FF3}"/>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Lotze</dc:creator>
  <cp:keywords/>
  <dc:description/>
  <cp:lastModifiedBy>John Lotze</cp:lastModifiedBy>
  <cp:revision>3</cp:revision>
  <dcterms:created xsi:type="dcterms:W3CDTF">2024-11-14T04:50:00Z</dcterms:created>
  <dcterms:modified xsi:type="dcterms:W3CDTF">2024-11-14T19:02:00Z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0x010100FADBEFB1D77F884597487478E3A3DB2F</vt:lpwstr>
  </property>
  <property fmtid="{D5CDD505-2E9C-101B-9397-08002B2CF9AE}" pid="3" name="_dlc_DocIdItemGuid">
    <vt:lpwstr>d668cc81-7d3f-4d7e-a7dc-0906d1c106b2</vt:lpwstr>
  </property>
  <property fmtid="{D5CDD505-2E9C-101B-9397-08002B2CF9AE}" pid="4" name="TaxKeyword">
    <vt:lpwstr/>
  </property>
</Properties>
</file>